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2EE" w:rsidRDefault="00B502EE" w:rsidP="008A7A00">
      <w:pPr>
        <w:ind w:firstLine="709"/>
        <w:jc w:val="center"/>
        <w:rPr>
          <w:rFonts w:ascii="Times New Roman" w:hAnsi="Times New Roman" w:cs="Times New Roman"/>
          <w:sz w:val="48"/>
          <w:szCs w:val="48"/>
        </w:rPr>
      </w:pPr>
      <w:r>
        <w:rPr>
          <w:noProof/>
          <w:lang w:eastAsia="ru-RU"/>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538719" cy="10668000"/>
            <wp:effectExtent l="0" t="0" r="5715" b="0"/>
            <wp:wrapNone/>
            <wp:docPr id="2" name="Рисунок 2" descr="https://phonoteka.org/uploads/posts/2022-02/1643900010_17-phonoteka-org-p-fon-dlya-konsultatsi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noteka.org/uploads/posts/2022-02/1643900010_17-phonoteka-org-p-fon-dlya-konsultatsii-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8719"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2EE" w:rsidRDefault="00B502EE" w:rsidP="008A7A00">
      <w:pPr>
        <w:ind w:firstLine="709"/>
        <w:jc w:val="center"/>
        <w:rPr>
          <w:rFonts w:ascii="Times New Roman" w:hAnsi="Times New Roman" w:cs="Times New Roman"/>
          <w:sz w:val="48"/>
          <w:szCs w:val="48"/>
        </w:rPr>
      </w:pPr>
    </w:p>
    <w:p w:rsidR="00B502EE" w:rsidRDefault="00B502EE" w:rsidP="008A7A00">
      <w:pPr>
        <w:ind w:firstLine="709"/>
        <w:jc w:val="center"/>
        <w:rPr>
          <w:rFonts w:ascii="Times New Roman" w:hAnsi="Times New Roman" w:cs="Times New Roman"/>
          <w:sz w:val="48"/>
          <w:szCs w:val="48"/>
        </w:rPr>
      </w:pPr>
    </w:p>
    <w:p w:rsidR="00B502EE" w:rsidRDefault="00B502EE" w:rsidP="00B502EE">
      <w:pPr>
        <w:spacing w:after="0"/>
        <w:ind w:firstLine="709"/>
        <w:jc w:val="center"/>
        <w:rPr>
          <w:rFonts w:ascii="Times New Roman" w:hAnsi="Times New Roman" w:cs="Times New Roman"/>
          <w:sz w:val="56"/>
          <w:szCs w:val="56"/>
        </w:rPr>
      </w:pPr>
    </w:p>
    <w:p w:rsidR="008A7A00" w:rsidRDefault="008A7A00" w:rsidP="00B502EE">
      <w:pPr>
        <w:spacing w:after="0"/>
        <w:ind w:firstLine="709"/>
        <w:jc w:val="center"/>
        <w:rPr>
          <w:rFonts w:ascii="Times New Roman" w:hAnsi="Times New Roman" w:cs="Times New Roman"/>
          <w:sz w:val="56"/>
          <w:szCs w:val="56"/>
        </w:rPr>
      </w:pPr>
      <w:r w:rsidRPr="00B502EE">
        <w:rPr>
          <w:rFonts w:ascii="Times New Roman" w:hAnsi="Times New Roman" w:cs="Times New Roman"/>
          <w:sz w:val="56"/>
          <w:szCs w:val="56"/>
        </w:rPr>
        <w:t>Консультация для родителей</w:t>
      </w:r>
    </w:p>
    <w:p w:rsidR="00B502EE" w:rsidRPr="00B502EE" w:rsidRDefault="00B502EE" w:rsidP="00B502EE">
      <w:pPr>
        <w:spacing w:after="0"/>
        <w:ind w:firstLine="709"/>
        <w:jc w:val="center"/>
        <w:rPr>
          <w:rFonts w:ascii="Times New Roman" w:hAnsi="Times New Roman" w:cs="Times New Roman"/>
          <w:sz w:val="56"/>
          <w:szCs w:val="56"/>
        </w:rPr>
      </w:pPr>
    </w:p>
    <w:p w:rsidR="00B502EE" w:rsidRPr="00B502EE" w:rsidRDefault="00491B43" w:rsidP="008A7A00">
      <w:pPr>
        <w:ind w:firstLine="709"/>
        <w:jc w:val="center"/>
        <w:rPr>
          <w:rFonts w:ascii="Times New Roman" w:hAnsi="Times New Roman" w:cs="Times New Roman"/>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B502EE">
        <w:rPr>
          <w:rFonts w:ascii="Times New Roman" w:hAnsi="Times New Roman" w:cs="Times New Roman"/>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«Возрастные особенности </w:t>
      </w:r>
    </w:p>
    <w:p w:rsidR="00491B43" w:rsidRPr="00B502EE" w:rsidRDefault="00491B43" w:rsidP="008A7A00">
      <w:pPr>
        <w:ind w:firstLine="709"/>
        <w:jc w:val="center"/>
        <w:rPr>
          <w:rFonts w:ascii="Times New Roman" w:hAnsi="Times New Roman" w:cs="Times New Roman"/>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B502EE">
        <w:rPr>
          <w:rFonts w:ascii="Times New Roman" w:hAnsi="Times New Roman" w:cs="Times New Roman"/>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развития речи детей 3-4 лет»</w:t>
      </w:r>
    </w:p>
    <w:p w:rsidR="00491B43" w:rsidRDefault="00491B43"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B502EE" w:rsidRDefault="00B502EE" w:rsidP="00491B43">
      <w:pPr>
        <w:ind w:firstLine="709"/>
        <w:rPr>
          <w:rFonts w:ascii="Times New Roman" w:hAnsi="Times New Roman" w:cs="Times New Roman"/>
          <w:sz w:val="28"/>
          <w:szCs w:val="28"/>
        </w:rPr>
      </w:pPr>
    </w:p>
    <w:p w:rsidR="006F47B6" w:rsidRDefault="006F47B6" w:rsidP="00491B43">
      <w:pPr>
        <w:ind w:firstLine="709"/>
        <w:rPr>
          <w:rFonts w:ascii="Times New Roman" w:hAnsi="Times New Roman" w:cs="Times New Roman"/>
          <w:sz w:val="28"/>
          <w:szCs w:val="28"/>
        </w:rPr>
      </w:pPr>
      <w:r>
        <w:rPr>
          <w:noProof/>
          <w:lang w:eastAsia="ru-RU"/>
        </w:rPr>
        <w:lastRenderedPageBreak/>
        <w:drawing>
          <wp:anchor distT="0" distB="0" distL="114300" distR="114300" simplePos="0" relativeHeight="251659264" behindDoc="1" locked="0" layoutInCell="1" allowOverlap="1">
            <wp:simplePos x="0" y="0"/>
            <wp:positionH relativeFrom="page">
              <wp:align>left</wp:align>
            </wp:positionH>
            <wp:positionV relativeFrom="paragraph">
              <wp:posOffset>-449580</wp:posOffset>
            </wp:positionV>
            <wp:extent cx="7534275" cy="10687770"/>
            <wp:effectExtent l="0" t="0" r="0" b="0"/>
            <wp:wrapNone/>
            <wp:docPr id="4" name="Рисунок 4" descr="https://catherineasquithgallery.com/uploads/posts/2021-02/1612773168_161-p-goluboi-fon-dlya-dokumenta-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2/1612773168_161-p-goluboi-fon-dlya-dokumenta-2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34275" cy="1068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Развитие речи у детей младшего дошкольного возраста происходит особенно быстро: быстро, как ни в каком другом возрасте пополняется словарный запас, улучшается звуковое оформление слов, более развернутыми становятся фразы. Однако не все дети имеют одинаковый уровень речевого развития: одни уже к трем годам чисто и правильно произносят слова, другие говорят все еще недостаточно отчетливо, неправильно произносят отдельные звуки. Таких детей большинство.</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      1.  Понимание речи:</w:t>
      </w:r>
    </w:p>
    <w:p w:rsidR="00491B43" w:rsidRPr="00491B43" w:rsidRDefault="00491B43" w:rsidP="00B46B7F">
      <w:pPr>
        <w:pStyle w:val="a3"/>
        <w:numPr>
          <w:ilvl w:val="0"/>
          <w:numId w:val="1"/>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Знает названия основных цветов (красный, синий, жёлтый, зелёный) – «Покажи красный мяч, покажи зелёную машинку».</w:t>
      </w:r>
    </w:p>
    <w:p w:rsidR="00491B43" w:rsidRPr="00491B43" w:rsidRDefault="00491B43" w:rsidP="00B46B7F">
      <w:pPr>
        <w:pStyle w:val="a3"/>
        <w:numPr>
          <w:ilvl w:val="0"/>
          <w:numId w:val="1"/>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Слушает длинные сказки и рассказы.</w:t>
      </w:r>
    </w:p>
    <w:p w:rsidR="00491B43" w:rsidRPr="00491B43" w:rsidRDefault="00491B43" w:rsidP="00B46B7F">
      <w:pPr>
        <w:pStyle w:val="a3"/>
        <w:numPr>
          <w:ilvl w:val="0"/>
          <w:numId w:val="1"/>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Понимает двухступенчатую инструкцию типа: «Пойди на кухню и принеси кружку».</w:t>
      </w:r>
    </w:p>
    <w:p w:rsidR="00491B43" w:rsidRPr="00491B43" w:rsidRDefault="00491B43" w:rsidP="00B46B7F">
      <w:pPr>
        <w:pStyle w:val="a3"/>
        <w:numPr>
          <w:ilvl w:val="0"/>
          <w:numId w:val="1"/>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Понимает значение простых предлогов (В, НА, ЗА, ПОД, ИЗ) – выполняет задания типа «Положи кубик в коробку», «Положи кубик под ведёрко» и т.д.</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      2.  Словарный запас:</w:t>
      </w:r>
    </w:p>
    <w:p w:rsidR="00491B43" w:rsidRPr="00491B43" w:rsidRDefault="00491B43" w:rsidP="00B46B7F">
      <w:pPr>
        <w:pStyle w:val="a3"/>
        <w:numPr>
          <w:ilvl w:val="0"/>
          <w:numId w:val="2"/>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Дети свободно вступают в контакт не только с близкими, но и с посторонними людьми.</w:t>
      </w:r>
    </w:p>
    <w:p w:rsidR="00491B43" w:rsidRPr="00491B43" w:rsidRDefault="00491B43" w:rsidP="00B46B7F">
      <w:pPr>
        <w:pStyle w:val="a3"/>
        <w:numPr>
          <w:ilvl w:val="0"/>
          <w:numId w:val="2"/>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Дети часто задают вопросы типа: «Что это? Как называется? Зачем? Куда? Откуда?»</w:t>
      </w:r>
    </w:p>
    <w:p w:rsidR="00491B43" w:rsidRPr="00491B43" w:rsidRDefault="00491B43" w:rsidP="00B46B7F">
      <w:pPr>
        <w:pStyle w:val="a3"/>
        <w:numPr>
          <w:ilvl w:val="0"/>
          <w:numId w:val="2"/>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В речи детей кроме существительных и глаголов всё чаще появляются и др. части речи</w:t>
      </w:r>
    </w:p>
    <w:p w:rsidR="00491B43" w:rsidRPr="00491B43" w:rsidRDefault="00491B43" w:rsidP="00B46B7F">
      <w:pPr>
        <w:spacing w:after="0"/>
        <w:ind w:hanging="142"/>
        <w:rPr>
          <w:rFonts w:ascii="Times New Roman" w:hAnsi="Times New Roman" w:cs="Times New Roman"/>
          <w:sz w:val="28"/>
          <w:szCs w:val="28"/>
        </w:rPr>
      </w:pPr>
      <w:r w:rsidRPr="00491B43">
        <w:rPr>
          <w:rFonts w:ascii="Times New Roman" w:hAnsi="Times New Roman" w:cs="Times New Roman"/>
          <w:sz w:val="28"/>
          <w:szCs w:val="28"/>
        </w:rPr>
        <w:t xml:space="preserve">                                           местоимения (Я, ТЫ, МНЕ)</w:t>
      </w:r>
    </w:p>
    <w:p w:rsidR="00491B43" w:rsidRPr="00491B43" w:rsidRDefault="00491B43" w:rsidP="00B46B7F">
      <w:pPr>
        <w:spacing w:after="0"/>
        <w:ind w:hanging="142"/>
        <w:rPr>
          <w:rFonts w:ascii="Times New Roman" w:hAnsi="Times New Roman" w:cs="Times New Roman"/>
          <w:sz w:val="28"/>
          <w:szCs w:val="28"/>
        </w:rPr>
      </w:pPr>
      <w:r w:rsidRPr="00491B43">
        <w:rPr>
          <w:rFonts w:ascii="Times New Roman" w:hAnsi="Times New Roman" w:cs="Times New Roman"/>
          <w:sz w:val="28"/>
          <w:szCs w:val="28"/>
        </w:rPr>
        <w:t xml:space="preserve">                                          наречия (тепло, красиво…)</w:t>
      </w:r>
    </w:p>
    <w:p w:rsidR="00491B43" w:rsidRPr="00491B43" w:rsidRDefault="00491B43" w:rsidP="00B46B7F">
      <w:pPr>
        <w:spacing w:after="0"/>
        <w:ind w:hanging="142"/>
        <w:rPr>
          <w:rFonts w:ascii="Times New Roman" w:hAnsi="Times New Roman" w:cs="Times New Roman"/>
          <w:sz w:val="28"/>
          <w:szCs w:val="28"/>
        </w:rPr>
      </w:pPr>
      <w:r w:rsidRPr="00491B43">
        <w:rPr>
          <w:rFonts w:ascii="Times New Roman" w:hAnsi="Times New Roman" w:cs="Times New Roman"/>
          <w:sz w:val="28"/>
          <w:szCs w:val="28"/>
        </w:rPr>
        <w:t xml:space="preserve">                                           числительные (один, два)</w:t>
      </w:r>
    </w:p>
    <w:p w:rsidR="00491B43" w:rsidRPr="00491B43" w:rsidRDefault="00491B43" w:rsidP="00B46B7F">
      <w:pPr>
        <w:spacing w:after="0"/>
        <w:ind w:hanging="142"/>
        <w:rPr>
          <w:rFonts w:ascii="Times New Roman" w:hAnsi="Times New Roman" w:cs="Times New Roman"/>
          <w:sz w:val="28"/>
          <w:szCs w:val="28"/>
        </w:rPr>
      </w:pPr>
      <w:r w:rsidRPr="00491B43">
        <w:rPr>
          <w:rFonts w:ascii="Times New Roman" w:hAnsi="Times New Roman" w:cs="Times New Roman"/>
          <w:sz w:val="28"/>
          <w:szCs w:val="28"/>
        </w:rPr>
        <w:t xml:space="preserve">                                          прилагательные (холодный, горячий, хороший, плохой)</w:t>
      </w:r>
    </w:p>
    <w:p w:rsidR="00491B43" w:rsidRPr="00491B43" w:rsidRDefault="00491B43" w:rsidP="00B46B7F">
      <w:pPr>
        <w:spacing w:after="0"/>
        <w:ind w:hanging="142"/>
        <w:rPr>
          <w:rFonts w:ascii="Times New Roman" w:hAnsi="Times New Roman" w:cs="Times New Roman"/>
          <w:sz w:val="28"/>
          <w:szCs w:val="28"/>
        </w:rPr>
      </w:pPr>
      <w:r w:rsidRPr="00491B43">
        <w:rPr>
          <w:rFonts w:ascii="Times New Roman" w:hAnsi="Times New Roman" w:cs="Times New Roman"/>
          <w:sz w:val="28"/>
          <w:szCs w:val="28"/>
        </w:rPr>
        <w:t xml:space="preserve">                                           предлоги (В, НА, ЗА, ПОД, ИЗ)</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      3.  Грамматический строй:</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Ребёнок может составлять предложение из 4-х слов с предлогом («Мальчик сидит на стуле»).</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Используется множественное число существительных и глаголов («Чашки стоят на столе»).</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Допускают грамматические ошибки: не всегда правилен порядок слов в предложении («Я хочу нет» = «Я не хочу»), неправильно употребляют падежные окончания («У меня много </w:t>
      </w:r>
      <w:proofErr w:type="spellStart"/>
      <w:r w:rsidRPr="00491B43">
        <w:rPr>
          <w:rFonts w:ascii="Times New Roman" w:hAnsi="Times New Roman" w:cs="Times New Roman"/>
          <w:sz w:val="28"/>
          <w:szCs w:val="28"/>
        </w:rPr>
        <w:t>подругов</w:t>
      </w:r>
      <w:proofErr w:type="spellEnd"/>
      <w:r w:rsidRPr="00491B43">
        <w:rPr>
          <w:rFonts w:ascii="Times New Roman" w:hAnsi="Times New Roman" w:cs="Times New Roman"/>
          <w:sz w:val="28"/>
          <w:szCs w:val="28"/>
        </w:rPr>
        <w:t xml:space="preserve">», «Мама моет </w:t>
      </w:r>
      <w:proofErr w:type="spellStart"/>
      <w:r w:rsidRPr="00491B43">
        <w:rPr>
          <w:rFonts w:ascii="Times New Roman" w:hAnsi="Times New Roman" w:cs="Times New Roman"/>
          <w:sz w:val="28"/>
          <w:szCs w:val="28"/>
        </w:rPr>
        <w:t>окны</w:t>
      </w:r>
      <w:proofErr w:type="spellEnd"/>
      <w:r w:rsidRPr="00491B43">
        <w:rPr>
          <w:rFonts w:ascii="Times New Roman" w:hAnsi="Times New Roman" w:cs="Times New Roman"/>
          <w:sz w:val="28"/>
          <w:szCs w:val="28"/>
        </w:rPr>
        <w:t>»)</w:t>
      </w:r>
    </w:p>
    <w:p w:rsidR="00067D1E" w:rsidRPr="00491B43" w:rsidRDefault="00491B43" w:rsidP="00067D1E">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    </w:t>
      </w:r>
      <w:r w:rsidR="00067D1E" w:rsidRPr="00491B43">
        <w:rPr>
          <w:rFonts w:ascii="Times New Roman" w:hAnsi="Times New Roman" w:cs="Times New Roman"/>
          <w:sz w:val="28"/>
          <w:szCs w:val="28"/>
        </w:rPr>
        <w:t xml:space="preserve">  4.  Звукопроизношение:</w:t>
      </w:r>
    </w:p>
    <w:p w:rsidR="00067D1E" w:rsidRPr="00491B43" w:rsidRDefault="00067D1E" w:rsidP="00067D1E">
      <w:pPr>
        <w:spacing w:after="0"/>
        <w:ind w:firstLine="709"/>
        <w:rPr>
          <w:rFonts w:ascii="Times New Roman" w:hAnsi="Times New Roman" w:cs="Times New Roman"/>
          <w:sz w:val="28"/>
          <w:szCs w:val="28"/>
        </w:rPr>
      </w:pPr>
      <w:r w:rsidRPr="00491B43">
        <w:rPr>
          <w:rFonts w:ascii="Times New Roman" w:hAnsi="Times New Roman" w:cs="Times New Roman"/>
          <w:sz w:val="28"/>
          <w:szCs w:val="28"/>
        </w:rPr>
        <w:t>Твёрдые согласные могут произноситься смягчённо («</w:t>
      </w:r>
      <w:proofErr w:type="spellStart"/>
      <w:r w:rsidRPr="00491B43">
        <w:rPr>
          <w:rFonts w:ascii="Times New Roman" w:hAnsi="Times New Roman" w:cs="Times New Roman"/>
          <w:sz w:val="28"/>
          <w:szCs w:val="28"/>
        </w:rPr>
        <w:t>лёзецька</w:t>
      </w:r>
      <w:proofErr w:type="spellEnd"/>
      <w:r w:rsidRPr="00491B43">
        <w:rPr>
          <w:rFonts w:ascii="Times New Roman" w:hAnsi="Times New Roman" w:cs="Times New Roman"/>
          <w:sz w:val="28"/>
          <w:szCs w:val="28"/>
        </w:rPr>
        <w:t>» вместо «ложечка»)</w:t>
      </w:r>
    </w:p>
    <w:p w:rsidR="00067D1E" w:rsidRDefault="00067D1E" w:rsidP="00067D1E">
      <w:pPr>
        <w:spacing w:after="0"/>
        <w:ind w:firstLine="709"/>
        <w:rPr>
          <w:rFonts w:ascii="Times New Roman" w:hAnsi="Times New Roman" w:cs="Times New Roman"/>
          <w:sz w:val="28"/>
          <w:szCs w:val="28"/>
        </w:rPr>
      </w:pPr>
      <w:r w:rsidRPr="00491B43">
        <w:rPr>
          <w:rFonts w:ascii="Times New Roman" w:hAnsi="Times New Roman" w:cs="Times New Roman"/>
          <w:sz w:val="28"/>
          <w:szCs w:val="28"/>
        </w:rPr>
        <w:t>Свистящие звуки – С, З, Ц - произносятся недостаточно чётко, пропускаются («абака» вместо «собака»), заменяются: С=Ф(</w:t>
      </w:r>
      <w:proofErr w:type="spellStart"/>
      <w:r w:rsidRPr="00491B43">
        <w:rPr>
          <w:rFonts w:ascii="Times New Roman" w:hAnsi="Times New Roman" w:cs="Times New Roman"/>
          <w:sz w:val="28"/>
          <w:szCs w:val="28"/>
        </w:rPr>
        <w:t>фобака</w:t>
      </w:r>
      <w:proofErr w:type="spellEnd"/>
      <w:r w:rsidRPr="00491B43">
        <w:rPr>
          <w:rFonts w:ascii="Times New Roman" w:hAnsi="Times New Roman" w:cs="Times New Roman"/>
          <w:sz w:val="28"/>
          <w:szCs w:val="28"/>
        </w:rPr>
        <w:t xml:space="preserve">-собака), </w:t>
      </w:r>
    </w:p>
    <w:p w:rsidR="006F47B6" w:rsidRDefault="006F47B6" w:rsidP="00B46B7F">
      <w:pPr>
        <w:spacing w:after="0"/>
        <w:ind w:firstLine="709"/>
        <w:rPr>
          <w:rFonts w:ascii="Times New Roman" w:hAnsi="Times New Roman" w:cs="Times New Roman"/>
          <w:sz w:val="28"/>
          <w:szCs w:val="28"/>
        </w:rPr>
      </w:pPr>
    </w:p>
    <w:p w:rsidR="00B46B7F" w:rsidRDefault="00B46B7F" w:rsidP="00B46B7F">
      <w:pPr>
        <w:spacing w:after="0"/>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page">
              <wp:align>left</wp:align>
            </wp:positionH>
            <wp:positionV relativeFrom="paragraph">
              <wp:posOffset>-457835</wp:posOffset>
            </wp:positionV>
            <wp:extent cx="7535545" cy="10687050"/>
            <wp:effectExtent l="0" t="0" r="82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5545" cy="10687050"/>
                    </a:xfrm>
                    <a:prstGeom prst="rect">
                      <a:avLst/>
                    </a:prstGeom>
                    <a:noFill/>
                  </pic:spPr>
                </pic:pic>
              </a:graphicData>
            </a:graphic>
            <wp14:sizeRelH relativeFrom="page">
              <wp14:pctWidth>0</wp14:pctWidth>
            </wp14:sizeRelH>
            <wp14:sizeRelV relativeFrom="page">
              <wp14:pctHeight>0</wp14:pctHeight>
            </wp14:sizeRelV>
          </wp:anchor>
        </w:drawing>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З=В(</w:t>
      </w:r>
      <w:proofErr w:type="spellStart"/>
      <w:r w:rsidRPr="00491B43">
        <w:rPr>
          <w:rFonts w:ascii="Times New Roman" w:hAnsi="Times New Roman" w:cs="Times New Roman"/>
          <w:sz w:val="28"/>
          <w:szCs w:val="28"/>
        </w:rPr>
        <w:t>вамок</w:t>
      </w:r>
      <w:proofErr w:type="spellEnd"/>
      <w:r w:rsidRPr="00491B43">
        <w:rPr>
          <w:rFonts w:ascii="Times New Roman" w:hAnsi="Times New Roman" w:cs="Times New Roman"/>
          <w:sz w:val="28"/>
          <w:szCs w:val="28"/>
        </w:rPr>
        <w:t>-замок), Ц=Ф(</w:t>
      </w:r>
      <w:proofErr w:type="spellStart"/>
      <w:r w:rsidRPr="00491B43">
        <w:rPr>
          <w:rFonts w:ascii="Times New Roman" w:hAnsi="Times New Roman" w:cs="Times New Roman"/>
          <w:sz w:val="28"/>
          <w:szCs w:val="28"/>
        </w:rPr>
        <w:t>фыплёнок</w:t>
      </w:r>
      <w:proofErr w:type="spellEnd"/>
      <w:r w:rsidRPr="00491B43">
        <w:rPr>
          <w:rFonts w:ascii="Times New Roman" w:hAnsi="Times New Roman" w:cs="Times New Roman"/>
          <w:sz w:val="28"/>
          <w:szCs w:val="28"/>
        </w:rPr>
        <w:t>-цыплёнок), С=Т(</w:t>
      </w:r>
      <w:proofErr w:type="spellStart"/>
      <w:r w:rsidRPr="00491B43">
        <w:rPr>
          <w:rFonts w:ascii="Times New Roman" w:hAnsi="Times New Roman" w:cs="Times New Roman"/>
          <w:sz w:val="28"/>
          <w:szCs w:val="28"/>
        </w:rPr>
        <w:t>тобака</w:t>
      </w:r>
      <w:proofErr w:type="spellEnd"/>
      <w:r w:rsidRPr="00491B43">
        <w:rPr>
          <w:rFonts w:ascii="Times New Roman" w:hAnsi="Times New Roman" w:cs="Times New Roman"/>
          <w:sz w:val="28"/>
          <w:szCs w:val="28"/>
        </w:rPr>
        <w:t>-собака), З=Д(дамок-замок), Ц=Т(</w:t>
      </w:r>
      <w:proofErr w:type="spellStart"/>
      <w:r w:rsidRPr="00491B43">
        <w:rPr>
          <w:rFonts w:ascii="Times New Roman" w:hAnsi="Times New Roman" w:cs="Times New Roman"/>
          <w:sz w:val="28"/>
          <w:szCs w:val="28"/>
        </w:rPr>
        <w:t>тветок</w:t>
      </w:r>
      <w:proofErr w:type="spellEnd"/>
      <w:r w:rsidRPr="00491B43">
        <w:rPr>
          <w:rFonts w:ascii="Times New Roman" w:hAnsi="Times New Roman" w:cs="Times New Roman"/>
          <w:sz w:val="28"/>
          <w:szCs w:val="28"/>
        </w:rPr>
        <w:t>-цветок).</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Шипящие звуки – Ш, Ж, Щ – пропускаются(</w:t>
      </w:r>
      <w:proofErr w:type="spellStart"/>
      <w:r w:rsidRPr="00491B43">
        <w:rPr>
          <w:rFonts w:ascii="Times New Roman" w:hAnsi="Times New Roman" w:cs="Times New Roman"/>
          <w:sz w:val="28"/>
          <w:szCs w:val="28"/>
        </w:rPr>
        <w:t>апка</w:t>
      </w:r>
      <w:proofErr w:type="spellEnd"/>
      <w:r w:rsidRPr="00491B43">
        <w:rPr>
          <w:rFonts w:ascii="Times New Roman" w:hAnsi="Times New Roman" w:cs="Times New Roman"/>
          <w:sz w:val="28"/>
          <w:szCs w:val="28"/>
        </w:rPr>
        <w:t xml:space="preserve">-шапка), заменяются: Ш=С, Ф (сапка, </w:t>
      </w:r>
      <w:proofErr w:type="spellStart"/>
      <w:r w:rsidRPr="00491B43">
        <w:rPr>
          <w:rFonts w:ascii="Times New Roman" w:hAnsi="Times New Roman" w:cs="Times New Roman"/>
          <w:sz w:val="28"/>
          <w:szCs w:val="28"/>
        </w:rPr>
        <w:t>фапка</w:t>
      </w:r>
      <w:proofErr w:type="spellEnd"/>
      <w:r w:rsidRPr="00491B43">
        <w:rPr>
          <w:rFonts w:ascii="Times New Roman" w:hAnsi="Times New Roman" w:cs="Times New Roman"/>
          <w:sz w:val="28"/>
          <w:szCs w:val="28"/>
        </w:rPr>
        <w:t>-шапка), Ж=З,</w:t>
      </w:r>
      <w:r>
        <w:rPr>
          <w:rFonts w:ascii="Times New Roman" w:hAnsi="Times New Roman" w:cs="Times New Roman"/>
          <w:sz w:val="28"/>
          <w:szCs w:val="28"/>
        </w:rPr>
        <w:t xml:space="preserve"> </w:t>
      </w:r>
      <w:r w:rsidRPr="00491B43">
        <w:rPr>
          <w:rFonts w:ascii="Times New Roman" w:hAnsi="Times New Roman" w:cs="Times New Roman"/>
          <w:sz w:val="28"/>
          <w:szCs w:val="28"/>
        </w:rPr>
        <w:t>В</w:t>
      </w:r>
      <w:r>
        <w:rPr>
          <w:rFonts w:ascii="Times New Roman" w:hAnsi="Times New Roman" w:cs="Times New Roman"/>
          <w:sz w:val="28"/>
          <w:szCs w:val="28"/>
        </w:rPr>
        <w:t xml:space="preserve"> </w:t>
      </w:r>
      <w:r w:rsidRPr="00491B43">
        <w:rPr>
          <w:rFonts w:ascii="Times New Roman" w:hAnsi="Times New Roman" w:cs="Times New Roman"/>
          <w:sz w:val="28"/>
          <w:szCs w:val="28"/>
        </w:rPr>
        <w:t>(</w:t>
      </w:r>
      <w:proofErr w:type="spellStart"/>
      <w:proofErr w:type="gramStart"/>
      <w:r w:rsidRPr="00491B43">
        <w:rPr>
          <w:rFonts w:ascii="Times New Roman" w:hAnsi="Times New Roman" w:cs="Times New Roman"/>
          <w:sz w:val="28"/>
          <w:szCs w:val="28"/>
        </w:rPr>
        <w:t>зук,вук</w:t>
      </w:r>
      <w:proofErr w:type="spellEnd"/>
      <w:proofErr w:type="gramEnd"/>
      <w:r w:rsidRPr="00491B43">
        <w:rPr>
          <w:rFonts w:ascii="Times New Roman" w:hAnsi="Times New Roman" w:cs="Times New Roman"/>
          <w:sz w:val="28"/>
          <w:szCs w:val="28"/>
        </w:rPr>
        <w:t>-жук), Ч=Ц,ТЬ(</w:t>
      </w:r>
      <w:proofErr w:type="spellStart"/>
      <w:r w:rsidRPr="00491B43">
        <w:rPr>
          <w:rFonts w:ascii="Times New Roman" w:hAnsi="Times New Roman" w:cs="Times New Roman"/>
          <w:sz w:val="28"/>
          <w:szCs w:val="28"/>
        </w:rPr>
        <w:t>оцки,отьки</w:t>
      </w:r>
      <w:proofErr w:type="spellEnd"/>
      <w:r w:rsidRPr="00491B43">
        <w:rPr>
          <w:rFonts w:ascii="Times New Roman" w:hAnsi="Times New Roman" w:cs="Times New Roman"/>
          <w:sz w:val="28"/>
          <w:szCs w:val="28"/>
        </w:rPr>
        <w:t>-очки), Щ=СЬ,ТЬ(</w:t>
      </w:r>
      <w:proofErr w:type="spellStart"/>
      <w:r w:rsidRPr="00491B43">
        <w:rPr>
          <w:rFonts w:ascii="Times New Roman" w:hAnsi="Times New Roman" w:cs="Times New Roman"/>
          <w:sz w:val="28"/>
          <w:szCs w:val="28"/>
        </w:rPr>
        <w:t>сётка,тётка</w:t>
      </w:r>
      <w:proofErr w:type="spellEnd"/>
      <w:r w:rsidRPr="00491B43">
        <w:rPr>
          <w:rFonts w:ascii="Times New Roman" w:hAnsi="Times New Roman" w:cs="Times New Roman"/>
          <w:sz w:val="28"/>
          <w:szCs w:val="28"/>
        </w:rPr>
        <w:t>-щётка)</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Звуки Л и Р пропускаются (</w:t>
      </w:r>
      <w:proofErr w:type="spellStart"/>
      <w:r w:rsidRPr="00491B43">
        <w:rPr>
          <w:rFonts w:ascii="Times New Roman" w:hAnsi="Times New Roman" w:cs="Times New Roman"/>
          <w:sz w:val="28"/>
          <w:szCs w:val="28"/>
        </w:rPr>
        <w:t>ампа</w:t>
      </w:r>
      <w:proofErr w:type="spellEnd"/>
      <w:r w:rsidRPr="00491B43">
        <w:rPr>
          <w:rFonts w:ascii="Times New Roman" w:hAnsi="Times New Roman" w:cs="Times New Roman"/>
          <w:sz w:val="28"/>
          <w:szCs w:val="28"/>
        </w:rPr>
        <w:t xml:space="preserve">-лампа, </w:t>
      </w:r>
      <w:proofErr w:type="spellStart"/>
      <w:r w:rsidRPr="00491B43">
        <w:rPr>
          <w:rFonts w:ascii="Times New Roman" w:hAnsi="Times New Roman" w:cs="Times New Roman"/>
          <w:sz w:val="28"/>
          <w:szCs w:val="28"/>
        </w:rPr>
        <w:t>ука</w:t>
      </w:r>
      <w:proofErr w:type="spellEnd"/>
      <w:r w:rsidRPr="00491B43">
        <w:rPr>
          <w:rFonts w:ascii="Times New Roman" w:hAnsi="Times New Roman" w:cs="Times New Roman"/>
          <w:sz w:val="28"/>
          <w:szCs w:val="28"/>
        </w:rPr>
        <w:t>-рука), заменяются на ЛЬ(люка-рука), на Й(</w:t>
      </w:r>
      <w:proofErr w:type="spellStart"/>
      <w:r w:rsidRPr="00491B43">
        <w:rPr>
          <w:rFonts w:ascii="Times New Roman" w:hAnsi="Times New Roman" w:cs="Times New Roman"/>
          <w:sz w:val="28"/>
          <w:szCs w:val="28"/>
        </w:rPr>
        <w:t>юка</w:t>
      </w:r>
      <w:proofErr w:type="spellEnd"/>
      <w:r w:rsidRPr="00491B43">
        <w:rPr>
          <w:rFonts w:ascii="Times New Roman" w:hAnsi="Times New Roman" w:cs="Times New Roman"/>
          <w:sz w:val="28"/>
          <w:szCs w:val="28"/>
        </w:rPr>
        <w:t>-рука)</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В словах из 4-5 слогов пропускают слоги, звуки, переставляют их (</w:t>
      </w:r>
      <w:proofErr w:type="spellStart"/>
      <w:r w:rsidRPr="00491B43">
        <w:rPr>
          <w:rFonts w:ascii="Times New Roman" w:hAnsi="Times New Roman" w:cs="Times New Roman"/>
          <w:sz w:val="28"/>
          <w:szCs w:val="28"/>
        </w:rPr>
        <w:t>тематура</w:t>
      </w:r>
      <w:proofErr w:type="spellEnd"/>
      <w:r w:rsidRPr="00491B43">
        <w:rPr>
          <w:rFonts w:ascii="Times New Roman" w:hAnsi="Times New Roman" w:cs="Times New Roman"/>
          <w:sz w:val="28"/>
          <w:szCs w:val="28"/>
        </w:rPr>
        <w:t>=температура)</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      5.  Мелкая моторика:</w:t>
      </w:r>
    </w:p>
    <w:p w:rsidR="00491B43" w:rsidRPr="00491B43" w:rsidRDefault="00491B43" w:rsidP="00B46B7F">
      <w:pPr>
        <w:pStyle w:val="a3"/>
        <w:numPr>
          <w:ilvl w:val="0"/>
          <w:numId w:val="3"/>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Держит карандаш пальчиками</w:t>
      </w:r>
    </w:p>
    <w:p w:rsidR="00491B43" w:rsidRPr="00491B43" w:rsidRDefault="00491B43" w:rsidP="00B46B7F">
      <w:pPr>
        <w:pStyle w:val="a3"/>
        <w:numPr>
          <w:ilvl w:val="0"/>
          <w:numId w:val="3"/>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Копирует формы несколькими чертами</w:t>
      </w:r>
    </w:p>
    <w:p w:rsidR="00491B43" w:rsidRPr="00491B43" w:rsidRDefault="00491B43" w:rsidP="00B46B7F">
      <w:pPr>
        <w:pStyle w:val="a3"/>
        <w:numPr>
          <w:ilvl w:val="0"/>
          <w:numId w:val="3"/>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Собирает и строит постройки из кубиков</w:t>
      </w:r>
    </w:p>
    <w:p w:rsidR="00491B43" w:rsidRPr="00491B43" w:rsidRDefault="00491B43" w:rsidP="00B46B7F">
      <w:pPr>
        <w:pStyle w:val="a3"/>
        <w:numPr>
          <w:ilvl w:val="0"/>
          <w:numId w:val="3"/>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Обводит по контурам</w:t>
      </w:r>
    </w:p>
    <w:p w:rsidR="00491B43" w:rsidRPr="00491B43" w:rsidRDefault="00491B43" w:rsidP="00B46B7F">
      <w:pPr>
        <w:pStyle w:val="a3"/>
        <w:numPr>
          <w:ilvl w:val="0"/>
          <w:numId w:val="3"/>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Копирует крест, воспроизводит формы</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  Предлагаемые далее игрушки и игры могут быть использованы для развития у детей слухового внимания, правильного восприятия речи, учить детей соотносить звучащее слово с картинкой или предметом, внятно произносить слова различной структуры, отвечать на вопросы; громко и тихо воспроизводить звукоподражания.</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Игрушки и игры для развития речи детей 3-4 лет:</w:t>
      </w:r>
    </w:p>
    <w:p w:rsidR="00491B43" w:rsidRPr="00491B43" w:rsidRDefault="00491B43" w:rsidP="00B46B7F">
      <w:pPr>
        <w:pStyle w:val="a3"/>
        <w:numPr>
          <w:ilvl w:val="0"/>
          <w:numId w:val="4"/>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Наборы игрушек (животных, птиц…)    </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для уточнения произношения в звукоподражаниях:</w:t>
      </w:r>
    </w:p>
    <w:p w:rsidR="00491B43" w:rsidRPr="00491B43" w:rsidRDefault="00491B43" w:rsidP="00B46B7F">
      <w:pPr>
        <w:spacing w:after="0"/>
        <w:ind w:firstLine="709"/>
        <w:rPr>
          <w:rFonts w:ascii="Times New Roman" w:hAnsi="Times New Roman" w:cs="Times New Roman"/>
          <w:sz w:val="28"/>
          <w:szCs w:val="28"/>
        </w:rPr>
      </w:pPr>
      <w:proofErr w:type="spellStart"/>
      <w:r w:rsidRPr="00491B43">
        <w:rPr>
          <w:rFonts w:ascii="Times New Roman" w:hAnsi="Times New Roman" w:cs="Times New Roman"/>
          <w:sz w:val="28"/>
          <w:szCs w:val="28"/>
        </w:rPr>
        <w:t>Му</w:t>
      </w:r>
      <w:proofErr w:type="spellEnd"/>
      <w:r w:rsidRPr="00491B43">
        <w:rPr>
          <w:rFonts w:ascii="Times New Roman" w:hAnsi="Times New Roman" w:cs="Times New Roman"/>
          <w:sz w:val="28"/>
          <w:szCs w:val="28"/>
        </w:rPr>
        <w:t xml:space="preserve">-у-у, </w:t>
      </w:r>
      <w:proofErr w:type="gramStart"/>
      <w:r w:rsidRPr="00491B43">
        <w:rPr>
          <w:rFonts w:ascii="Times New Roman" w:hAnsi="Times New Roman" w:cs="Times New Roman"/>
          <w:sz w:val="28"/>
          <w:szCs w:val="28"/>
        </w:rPr>
        <w:t>И-</w:t>
      </w:r>
      <w:proofErr w:type="spellStart"/>
      <w:r w:rsidRPr="00491B43">
        <w:rPr>
          <w:rFonts w:ascii="Times New Roman" w:hAnsi="Times New Roman" w:cs="Times New Roman"/>
          <w:sz w:val="28"/>
          <w:szCs w:val="28"/>
        </w:rPr>
        <w:t>го</w:t>
      </w:r>
      <w:proofErr w:type="spellEnd"/>
      <w:proofErr w:type="gramEnd"/>
      <w:r w:rsidRPr="00491B43">
        <w:rPr>
          <w:rFonts w:ascii="Times New Roman" w:hAnsi="Times New Roman" w:cs="Times New Roman"/>
          <w:sz w:val="28"/>
          <w:szCs w:val="28"/>
        </w:rPr>
        <w:t>-</w:t>
      </w:r>
      <w:proofErr w:type="spellStart"/>
      <w:r w:rsidRPr="00491B43">
        <w:rPr>
          <w:rFonts w:ascii="Times New Roman" w:hAnsi="Times New Roman" w:cs="Times New Roman"/>
          <w:sz w:val="28"/>
          <w:szCs w:val="28"/>
        </w:rPr>
        <w:t>го</w:t>
      </w:r>
      <w:proofErr w:type="spellEnd"/>
      <w:r w:rsidRPr="00491B43">
        <w:rPr>
          <w:rFonts w:ascii="Times New Roman" w:hAnsi="Times New Roman" w:cs="Times New Roman"/>
          <w:sz w:val="28"/>
          <w:szCs w:val="28"/>
        </w:rPr>
        <w:t xml:space="preserve">, </w:t>
      </w:r>
      <w:proofErr w:type="spellStart"/>
      <w:r w:rsidRPr="00491B43">
        <w:rPr>
          <w:rFonts w:ascii="Times New Roman" w:hAnsi="Times New Roman" w:cs="Times New Roman"/>
          <w:sz w:val="28"/>
          <w:szCs w:val="28"/>
        </w:rPr>
        <w:t>Бе</w:t>
      </w:r>
      <w:proofErr w:type="spellEnd"/>
      <w:r w:rsidRPr="00491B43">
        <w:rPr>
          <w:rFonts w:ascii="Times New Roman" w:hAnsi="Times New Roman" w:cs="Times New Roman"/>
          <w:sz w:val="28"/>
          <w:szCs w:val="28"/>
        </w:rPr>
        <w:t>-е-е, Мяу-мяу, Гав-гав и т.д.</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(«Угадай, кто кричит?», «Большой - маленький» - произношение звукоподражаний голосом различной высоты, силы и тембра, например, как мяукает кошка, а как котёнок?);</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для организации сюжетно-ролевых игр («Зоопарк», «Ферма»)</w:t>
      </w:r>
    </w:p>
    <w:p w:rsidR="00491B43" w:rsidRPr="00491B43" w:rsidRDefault="00491B43" w:rsidP="00B46B7F">
      <w:pPr>
        <w:pStyle w:val="a3"/>
        <w:numPr>
          <w:ilvl w:val="0"/>
          <w:numId w:val="4"/>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Кубики– развивают мышление, умение работать по образцу, зрительную память.</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Родителям раздаются наборы кубиков, они собирают любое изображение.</w:t>
      </w:r>
    </w:p>
    <w:p w:rsidR="00B46B7F" w:rsidRPr="00491B43" w:rsidRDefault="00B46B7F"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К изображённым на кубиках предметам можно задать ряд вопросов (вопросы адресуются родителям):</w:t>
      </w:r>
    </w:p>
    <w:p w:rsidR="00B46B7F" w:rsidRPr="00491B43" w:rsidRDefault="00B46B7F"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Что это? Где растёт? Какого цвета? Какой формы?</w:t>
      </w:r>
    </w:p>
    <w:p w:rsidR="00B46B7F" w:rsidRPr="00491B43" w:rsidRDefault="00B46B7F"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Что из этого можно   приготовить?</w:t>
      </w:r>
    </w:p>
    <w:p w:rsidR="00B46B7F" w:rsidRPr="00491B43" w:rsidRDefault="00B46B7F"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 Кто это? Какие части тела у него есть? Где живёт?   Как зовут детёныша, </w:t>
      </w:r>
      <w:r w:rsidRPr="00491B43">
        <w:rPr>
          <w:rFonts w:ascii="Times New Roman" w:hAnsi="Times New Roman" w:cs="Times New Roman"/>
          <w:sz w:val="28"/>
          <w:szCs w:val="28"/>
        </w:rPr>
        <w:t>его</w:t>
      </w:r>
      <w:r>
        <w:rPr>
          <w:rFonts w:ascii="Times New Roman" w:hAnsi="Times New Roman" w:cs="Times New Roman"/>
          <w:sz w:val="28"/>
          <w:szCs w:val="28"/>
        </w:rPr>
        <w:t xml:space="preserve"> </w:t>
      </w:r>
      <w:r w:rsidRPr="00491B43">
        <w:rPr>
          <w:rFonts w:ascii="Times New Roman" w:hAnsi="Times New Roman" w:cs="Times New Roman"/>
          <w:sz w:val="28"/>
          <w:szCs w:val="28"/>
        </w:rPr>
        <w:t>маму</w:t>
      </w:r>
      <w:r w:rsidRPr="00491B43">
        <w:rPr>
          <w:rFonts w:ascii="Times New Roman" w:hAnsi="Times New Roman" w:cs="Times New Roman"/>
          <w:sz w:val="28"/>
          <w:szCs w:val="28"/>
        </w:rPr>
        <w:t xml:space="preserve"> и папу?   Чем питается?</w:t>
      </w:r>
    </w:p>
    <w:p w:rsidR="00B46B7F" w:rsidRPr="00491B43" w:rsidRDefault="00B46B7F" w:rsidP="00B46B7F">
      <w:pPr>
        <w:pStyle w:val="a3"/>
        <w:numPr>
          <w:ilvl w:val="0"/>
          <w:numId w:val="4"/>
        </w:numPr>
        <w:tabs>
          <w:tab w:val="left" w:pos="1380"/>
        </w:tabs>
        <w:spacing w:after="0"/>
        <w:ind w:firstLine="709"/>
        <w:rPr>
          <w:rFonts w:ascii="Times New Roman" w:hAnsi="Times New Roman" w:cs="Times New Roman"/>
          <w:sz w:val="28"/>
          <w:szCs w:val="28"/>
        </w:rPr>
      </w:pPr>
      <w:r w:rsidRPr="00491B43">
        <w:rPr>
          <w:rFonts w:ascii="Times New Roman" w:hAnsi="Times New Roman" w:cs="Times New Roman"/>
          <w:sz w:val="28"/>
          <w:szCs w:val="28"/>
        </w:rPr>
        <w:t>Пластилин и паста для лепки - развивают моторику, цветовое восприятие, воображение.</w:t>
      </w:r>
    </w:p>
    <w:p w:rsidR="006F47B6" w:rsidRDefault="006F47B6" w:rsidP="00B46B7F">
      <w:pPr>
        <w:spacing w:after="0"/>
        <w:ind w:firstLine="709"/>
        <w:rPr>
          <w:rFonts w:ascii="Times New Roman" w:hAnsi="Times New Roman" w:cs="Times New Roman"/>
          <w:sz w:val="28"/>
          <w:szCs w:val="28"/>
        </w:rPr>
      </w:pPr>
    </w:p>
    <w:p w:rsidR="00067D1E" w:rsidRDefault="00067D1E" w:rsidP="00B46B7F">
      <w:pPr>
        <w:spacing w:after="0"/>
        <w:ind w:firstLine="709"/>
        <w:rPr>
          <w:rFonts w:ascii="Times New Roman" w:hAnsi="Times New Roman" w:cs="Times New Roman"/>
          <w:sz w:val="28"/>
          <w:szCs w:val="28"/>
        </w:rPr>
      </w:pPr>
    </w:p>
    <w:p w:rsidR="00067D1E" w:rsidRDefault="00067D1E" w:rsidP="00B46B7F">
      <w:pPr>
        <w:spacing w:after="0"/>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page">
              <wp:align>right</wp:align>
            </wp:positionH>
            <wp:positionV relativeFrom="paragraph">
              <wp:posOffset>-452120</wp:posOffset>
            </wp:positionV>
            <wp:extent cx="7535545" cy="10687050"/>
            <wp:effectExtent l="0" t="0" r="825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5545" cy="10687050"/>
                    </a:xfrm>
                    <a:prstGeom prst="rect">
                      <a:avLst/>
                    </a:prstGeom>
                    <a:noFill/>
                  </pic:spPr>
                </pic:pic>
              </a:graphicData>
            </a:graphic>
            <wp14:sizeRelH relativeFrom="page">
              <wp14:pctWidth>0</wp14:pctWidth>
            </wp14:sizeRelH>
            <wp14:sizeRelV relativeFrom="page">
              <wp14:pctHeight>0</wp14:pctHeight>
            </wp14:sizeRelV>
          </wp:anchor>
        </w:drawing>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Учите ребёнка катать шарики и колбаски, делать из них лепёшечки и колечки – игра «Угощение для Мишки» (шарики - «ягодки», «яблочки», лепёшки – «печенье»); размазывание пластилина по основе и вдавливание в него зёрен гороха, фасоли, макарон, бусин в виде различных фигур и предметов.</w:t>
      </w:r>
    </w:p>
    <w:p w:rsidR="00491B43" w:rsidRPr="00491B43" w:rsidRDefault="00491B43" w:rsidP="00B46B7F">
      <w:pPr>
        <w:pStyle w:val="a3"/>
        <w:numPr>
          <w:ilvl w:val="0"/>
          <w:numId w:val="4"/>
        </w:numPr>
        <w:spacing w:after="0"/>
        <w:ind w:firstLine="709"/>
        <w:rPr>
          <w:rFonts w:ascii="Times New Roman" w:hAnsi="Times New Roman" w:cs="Times New Roman"/>
          <w:sz w:val="28"/>
          <w:szCs w:val="28"/>
        </w:rPr>
      </w:pPr>
      <w:bookmarkStart w:id="0" w:name="_GoBack"/>
      <w:bookmarkEnd w:id="0"/>
      <w:r w:rsidRPr="00491B43">
        <w:rPr>
          <w:rFonts w:ascii="Times New Roman" w:hAnsi="Times New Roman" w:cs="Times New Roman"/>
          <w:sz w:val="28"/>
          <w:szCs w:val="28"/>
        </w:rPr>
        <w:t>Мягкие игрушки, игрушки, надевающиеся на руку (варежка) и на палец (пальчиковые игрушки):</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развивают моторику, интонацию голоса, звукоподражательные навыки.</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используются для проигрывания знакомых сказок.</w:t>
      </w:r>
    </w:p>
    <w:p w:rsidR="00491B43" w:rsidRPr="00491B43" w:rsidRDefault="00491B43" w:rsidP="00B46B7F">
      <w:pPr>
        <w:pStyle w:val="a3"/>
        <w:numPr>
          <w:ilvl w:val="0"/>
          <w:numId w:val="5"/>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Игрушечный телефон -      разговоры по телефону (настоящему с бабушкой или игрушечному) способствуют развитию активной устной речи детей.</w:t>
      </w:r>
    </w:p>
    <w:p w:rsidR="00491B43" w:rsidRPr="00491B43" w:rsidRDefault="00491B43" w:rsidP="00B46B7F">
      <w:pPr>
        <w:pStyle w:val="a3"/>
        <w:numPr>
          <w:ilvl w:val="0"/>
          <w:numId w:val="5"/>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Звучащие игрушки - погремушки, пищалки, игрушечные музыкальные инструменты:</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развивают слуховое внимание ребёнка, заставляют его прислушиваться к звукам.</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Игры: «Угадай, на чём играю?», «Что за звук?», «Угадай, что делаю?»</w:t>
      </w:r>
    </w:p>
    <w:p w:rsidR="00491B43" w:rsidRPr="00491B43" w:rsidRDefault="00491B43" w:rsidP="00B46B7F">
      <w:pPr>
        <w:pStyle w:val="a3"/>
        <w:numPr>
          <w:ilvl w:val="0"/>
          <w:numId w:val="6"/>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Мелкий конструктор, заводные игрушки, шнуровки, мозаика, </w:t>
      </w:r>
      <w:proofErr w:type="spellStart"/>
      <w:r w:rsidRPr="00491B43">
        <w:rPr>
          <w:rFonts w:ascii="Times New Roman" w:hAnsi="Times New Roman" w:cs="Times New Roman"/>
          <w:sz w:val="28"/>
          <w:szCs w:val="28"/>
        </w:rPr>
        <w:t>пазлы</w:t>
      </w:r>
      <w:proofErr w:type="spellEnd"/>
      <w:r w:rsidRPr="00491B43">
        <w:rPr>
          <w:rFonts w:ascii="Times New Roman" w:hAnsi="Times New Roman" w:cs="Times New Roman"/>
          <w:sz w:val="28"/>
          <w:szCs w:val="28"/>
        </w:rPr>
        <w:t>, наборы бижутерии для девочек -</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Развивают мелкую моторику, помогают формировать представление о «целом» и «части», развивают у ребёнка воображение, вырабатывают усидчивость.</w:t>
      </w:r>
    </w:p>
    <w:p w:rsidR="00491B43" w:rsidRPr="00491B43" w:rsidRDefault="00491B43" w:rsidP="00B46B7F">
      <w:pPr>
        <w:pStyle w:val="a3"/>
        <w:numPr>
          <w:ilvl w:val="0"/>
          <w:numId w:val="6"/>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Игрушки и предметы из различных материалов (деревянные, пластмассовые, меховые, тканевые, вязаные, металлические и т.д.)  </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Обогащают словарный запас (активный и пассивный) словами-названиями предметов и их частей, признаков.</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Игры: «Чудесный мешочек», «Узнай игрушку по описанию» ("Это мягкая игрушка. Она серая. Хвостик короткий, а уши длинные. Любит морковку, прыгает ловко» - Зайчик), «Назови части целого» (кот - туловище, голова, лапы, когти, хвост, нос, уши, глаза, усы).</w:t>
      </w:r>
    </w:p>
    <w:p w:rsidR="00067D1E" w:rsidRPr="00491B43" w:rsidRDefault="00067D1E" w:rsidP="00067D1E">
      <w:pPr>
        <w:pStyle w:val="a3"/>
        <w:numPr>
          <w:ilvl w:val="0"/>
          <w:numId w:val="6"/>
        </w:numPr>
        <w:spacing w:after="0"/>
        <w:ind w:firstLine="709"/>
        <w:rPr>
          <w:rFonts w:ascii="Times New Roman" w:hAnsi="Times New Roman" w:cs="Times New Roman"/>
          <w:sz w:val="28"/>
          <w:szCs w:val="28"/>
        </w:rPr>
      </w:pPr>
      <w:r w:rsidRPr="00491B43">
        <w:rPr>
          <w:rFonts w:ascii="Times New Roman" w:hAnsi="Times New Roman" w:cs="Times New Roman"/>
          <w:sz w:val="28"/>
          <w:szCs w:val="28"/>
        </w:rPr>
        <w:t>Детское лото и другие настольно-печатные игры - закрывая картинки на листе маленькими карточками, можно одновременно преследовать несколько дидактических целей.</w:t>
      </w:r>
    </w:p>
    <w:p w:rsidR="00067D1E" w:rsidRPr="00491B43" w:rsidRDefault="00067D1E" w:rsidP="00067D1E">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Итак, несколько способов использования детского лото для развития речи: логопед работает с родителями, предлагая им разные виды практических заданий:</w:t>
      </w:r>
    </w:p>
    <w:p w:rsidR="00067D1E" w:rsidRPr="00491B43" w:rsidRDefault="00067D1E" w:rsidP="00067D1E">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Проговаривание названий картинок четко и внятно.</w:t>
      </w:r>
    </w:p>
    <w:p w:rsidR="00067D1E" w:rsidRPr="00491B43" w:rsidRDefault="00067D1E" w:rsidP="00067D1E">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Когда картинка закрывается, отрабатывать окончания Родительного падежа: был мяч – нет мяча</w:t>
      </w:r>
    </w:p>
    <w:p w:rsidR="00067D1E" w:rsidRPr="00491B43" w:rsidRDefault="00067D1E" w:rsidP="00067D1E">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Когда все картинки уже закрыты – вспомните их и назовите: развитие памяти</w:t>
      </w:r>
    </w:p>
    <w:p w:rsidR="006F47B6" w:rsidRPr="006F47B6" w:rsidRDefault="006F47B6" w:rsidP="00B46B7F">
      <w:pPr>
        <w:spacing w:after="0"/>
        <w:ind w:left="1429"/>
        <w:rPr>
          <w:rFonts w:ascii="Times New Roman" w:hAnsi="Times New Roman" w:cs="Times New Roman"/>
          <w:sz w:val="28"/>
          <w:szCs w:val="28"/>
        </w:rPr>
      </w:pPr>
    </w:p>
    <w:p w:rsidR="00067D1E" w:rsidRDefault="00067D1E" w:rsidP="00B46B7F">
      <w:pPr>
        <w:spacing w:after="0"/>
        <w:ind w:firstLine="709"/>
        <w:rPr>
          <w:rFonts w:ascii="Times New Roman" w:hAnsi="Times New Roman" w:cs="Times New Roman"/>
          <w:sz w:val="28"/>
          <w:szCs w:val="28"/>
        </w:rPr>
      </w:pPr>
      <w:r>
        <w:rPr>
          <w:noProof/>
          <w:lang w:eastAsia="ru-RU"/>
        </w:rPr>
        <w:lastRenderedPageBreak/>
        <w:drawing>
          <wp:anchor distT="0" distB="0" distL="114300" distR="114300" simplePos="0" relativeHeight="251662336" behindDoc="1" locked="0" layoutInCell="1" allowOverlap="1">
            <wp:simplePos x="0" y="0"/>
            <wp:positionH relativeFrom="page">
              <wp:align>left</wp:align>
            </wp:positionH>
            <wp:positionV relativeFrom="paragraph">
              <wp:posOffset>-465455</wp:posOffset>
            </wp:positionV>
            <wp:extent cx="7535545" cy="10687050"/>
            <wp:effectExtent l="0" t="0" r="825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5545" cy="10687050"/>
                    </a:xfrm>
                    <a:prstGeom prst="rect">
                      <a:avLst/>
                    </a:prstGeom>
                    <a:noFill/>
                  </pic:spPr>
                </pic:pic>
              </a:graphicData>
            </a:graphic>
            <wp14:sizeRelH relativeFrom="page">
              <wp14:pctWidth>0</wp14:pctWidth>
            </wp14:sizeRelH>
            <wp14:sizeRelV relativeFrom="page">
              <wp14:pctHeight>0</wp14:pctHeight>
            </wp14:sizeRelV>
          </wp:anchor>
        </w:drawing>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Назовите каждое слово на картинке ласково: мячик, белочка</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Назови два-три действия, связанных с картинкой: прыгает, скачет, катится</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Назовите 2-3 признака предмета, изображенного на картинке: круглый, красный, резиновый.</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И напоследок хотелось бы дать вам несколько советов:</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Говорите с ребёнком неторопливо, короткими фразами; пользуйтесь правильным русским языком, не переходите на «детский язык», т.к. это нередко тормозит развитие речи ребёнка. Взрослые должны предъявлять ребёнку образец правильной речи;</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Каждый день читайте ребёнку стихи и сказки по возрасту, не сердитесь, если придётся много раз читать одну и ту же книгу, поддерживайте познавательный интерес; рассматривайте картинки в книгах, задавайте вопросы о прочитанном;</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Поощряйте любопытство, стремление задавать вопросы;</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Обязательно поправляйте речевые ошибки, допущенные ребёнком (согласование слов в предложении, употребление предлогов…)</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Во время общения приучайте ребёнка смотреть прямо на говорящего, тогда он легче перенимает правильную артикуляцию звуков;</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Называйте всё, что видит или делает ребёнок;</w:t>
      </w:r>
    </w:p>
    <w:p w:rsidR="00B46B7F"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   ОЧЕНЬ часто дети, которые плохо говорят для своего возраста, еще и плохо едят. Как правило, для них проблема скушать яблоко или морковку, не говоря о мясе. Вызвано это слабостью челюстных мышц, а она, в свою очередь, задерживает развитие движений артикуляционного аппарата. </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xml:space="preserve">Поэтому обязательно заставляйте ребенка жевать сухари и целые овощи и фрукты, хлеб с корочками и кусковое мясо. </w:t>
      </w:r>
    </w:p>
    <w:p w:rsidR="00491B4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   Не забывайте развивать и мелкую моторику - то есть малыш как можно больше должен работать своими непослушными пальчиками. Как бы ни казалось вам это утомительным, пусть малыш сам застегивает пуговицы, шнурует ботинки, засучивает рукава. Причем начинать тренироваться ребенку лучше не на своей одежде, а сперва "помогать" одеться куклам и даже родителям.  По мере того, как детские пальчики будут становиться проворнее, его язык будет все понятнее не только маме, но и окружающим.</w:t>
      </w:r>
    </w:p>
    <w:p w:rsidR="00491B43" w:rsidRPr="00491B43" w:rsidRDefault="00491B43" w:rsidP="00B46B7F">
      <w:pPr>
        <w:spacing w:after="0"/>
        <w:ind w:firstLine="709"/>
        <w:rPr>
          <w:rFonts w:ascii="Times New Roman" w:hAnsi="Times New Roman" w:cs="Times New Roman"/>
          <w:sz w:val="28"/>
          <w:szCs w:val="28"/>
        </w:rPr>
      </w:pPr>
    </w:p>
    <w:p w:rsidR="008D5C53" w:rsidRPr="00491B43" w:rsidRDefault="00491B43" w:rsidP="00B46B7F">
      <w:pPr>
        <w:spacing w:after="0"/>
        <w:ind w:firstLine="709"/>
        <w:rPr>
          <w:rFonts w:ascii="Times New Roman" w:hAnsi="Times New Roman" w:cs="Times New Roman"/>
          <w:sz w:val="28"/>
          <w:szCs w:val="28"/>
        </w:rPr>
      </w:pPr>
      <w:r w:rsidRPr="00491B43">
        <w:rPr>
          <w:rFonts w:ascii="Times New Roman" w:hAnsi="Times New Roman" w:cs="Times New Roman"/>
          <w:sz w:val="28"/>
          <w:szCs w:val="28"/>
        </w:rPr>
        <w:t>Дорогие родители, желаем вам успехов!!!</w:t>
      </w:r>
    </w:p>
    <w:sectPr w:rsidR="008D5C53" w:rsidRPr="00491B43" w:rsidSect="006F47B6">
      <w:pgSz w:w="11906" w:h="16838"/>
      <w:pgMar w:top="720" w:right="1133" w:bottom="72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452B1"/>
    <w:multiLevelType w:val="hybridMultilevel"/>
    <w:tmpl w:val="1F68256E"/>
    <w:lvl w:ilvl="0" w:tplc="B7CA4D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78746E"/>
    <w:multiLevelType w:val="hybridMultilevel"/>
    <w:tmpl w:val="4A74A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4B770D"/>
    <w:multiLevelType w:val="hybridMultilevel"/>
    <w:tmpl w:val="DF58D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23F2E63"/>
    <w:multiLevelType w:val="hybridMultilevel"/>
    <w:tmpl w:val="415E0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5B02CF1"/>
    <w:multiLevelType w:val="hybridMultilevel"/>
    <w:tmpl w:val="8BA6D5F4"/>
    <w:lvl w:ilvl="0" w:tplc="B7CA4D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EBF2847"/>
    <w:multiLevelType w:val="hybridMultilevel"/>
    <w:tmpl w:val="D60C41AE"/>
    <w:lvl w:ilvl="0" w:tplc="B7CA4D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DF5"/>
    <w:rsid w:val="00067D1E"/>
    <w:rsid w:val="00491B43"/>
    <w:rsid w:val="006F47B6"/>
    <w:rsid w:val="00735DF5"/>
    <w:rsid w:val="008A7A00"/>
    <w:rsid w:val="008D5C53"/>
    <w:rsid w:val="00B46B7F"/>
    <w:rsid w:val="00B50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22BF0C-DF6F-434A-BE55-5C2C2738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B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1223</Words>
  <Characters>6977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2023-05-14T05:23:00Z</dcterms:created>
  <dcterms:modified xsi:type="dcterms:W3CDTF">2023-05-18T03:39:00Z</dcterms:modified>
</cp:coreProperties>
</file>