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588" w:rsidRDefault="006B0AA6" w:rsidP="003B65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-438150</wp:posOffset>
            </wp:positionV>
            <wp:extent cx="7515225" cy="10635310"/>
            <wp:effectExtent l="0" t="0" r="0" b="0"/>
            <wp:wrapNone/>
            <wp:docPr id="3" name="Рисунок 3" descr="https://fsd.multiurok.ru/html/2020/06/01/s_5ed50494ae843/147161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6/01/s_5ed50494ae843/1471613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60" cy="1063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588" w:rsidRDefault="003B6588" w:rsidP="003B65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56"/>
          <w:szCs w:val="56"/>
        </w:rPr>
      </w:pPr>
    </w:p>
    <w:p w:rsidR="003B6588" w:rsidRDefault="003B6588" w:rsidP="003B65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56"/>
          <w:szCs w:val="56"/>
        </w:rPr>
      </w:pPr>
    </w:p>
    <w:p w:rsidR="003B6588" w:rsidRDefault="003B6588" w:rsidP="003B65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56"/>
          <w:szCs w:val="56"/>
        </w:rPr>
      </w:pPr>
    </w:p>
    <w:p w:rsidR="003B6588" w:rsidRDefault="003B6588" w:rsidP="003B65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56"/>
          <w:szCs w:val="56"/>
        </w:rPr>
      </w:pPr>
    </w:p>
    <w:p w:rsidR="006B0AA6" w:rsidRDefault="003B6588" w:rsidP="003B65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96"/>
          <w:szCs w:val="9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3B6588">
        <w:rPr>
          <w:rFonts w:ascii="Times New Roman" w:hAnsi="Times New Roman" w:cs="Times New Roman"/>
          <w:sz w:val="96"/>
          <w:szCs w:val="9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</w:p>
    <w:p w:rsidR="006B0AA6" w:rsidRDefault="006B0AA6" w:rsidP="003B65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96"/>
          <w:szCs w:val="9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:rsidR="002C66D9" w:rsidRPr="003B6588" w:rsidRDefault="003B6588" w:rsidP="003B65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96"/>
          <w:szCs w:val="9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3B6588">
        <w:rPr>
          <w:rFonts w:ascii="Times New Roman" w:hAnsi="Times New Roman" w:cs="Times New Roman"/>
          <w:sz w:val="96"/>
          <w:szCs w:val="9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«</w:t>
      </w:r>
      <w:r w:rsidR="002C66D9" w:rsidRPr="003B6588">
        <w:rPr>
          <w:rFonts w:ascii="Times New Roman" w:hAnsi="Times New Roman" w:cs="Times New Roman"/>
          <w:sz w:val="96"/>
          <w:szCs w:val="9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Как правильно хвалить и ругать ребенка</w:t>
      </w:r>
      <w:r w:rsidRPr="003B6588">
        <w:rPr>
          <w:rFonts w:ascii="Times New Roman" w:hAnsi="Times New Roman" w:cs="Times New Roman"/>
          <w:sz w:val="96"/>
          <w:szCs w:val="9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»</w:t>
      </w:r>
    </w:p>
    <w:p w:rsidR="002C66D9" w:rsidRDefault="002C66D9" w:rsidP="003B65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66D9" w:rsidRDefault="002C66D9" w:rsidP="003B65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C66D9">
        <w:rPr>
          <w:rFonts w:ascii="Times New Roman" w:hAnsi="Times New Roman" w:cs="Times New Roman"/>
          <w:sz w:val="28"/>
          <w:szCs w:val="28"/>
        </w:rPr>
        <w:lastRenderedPageBreak/>
        <w:t xml:space="preserve">Воспитание детей — кропотливая работа. </w:t>
      </w:r>
      <w:r w:rsidRPr="002C66D9">
        <w:rPr>
          <w:rFonts w:ascii="Times New Roman" w:hAnsi="Times New Roman" w:cs="Times New Roman"/>
          <w:sz w:val="28"/>
          <w:szCs w:val="28"/>
        </w:rPr>
        <w:t>Наши родители были почему-то уверены, что поощрять нас нужно очень осторожно, чтобы не испортить. А уж если кто-то со стороны заметит успехи и достижения, то им тут же надо противопоставить какой-то недостаток.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66D9">
        <w:rPr>
          <w:rFonts w:ascii="Times New Roman" w:hAnsi="Times New Roman" w:cs="Times New Roman"/>
          <w:sz w:val="28"/>
          <w:szCs w:val="28"/>
        </w:rPr>
        <w:t>— Ваш сын отлично плавает!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66D9">
        <w:rPr>
          <w:rFonts w:ascii="Times New Roman" w:hAnsi="Times New Roman" w:cs="Times New Roman"/>
          <w:sz w:val="28"/>
          <w:szCs w:val="28"/>
        </w:rPr>
        <w:t>— Ох, если б он еще учился так же хорошо!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66D9">
        <w:rPr>
          <w:rFonts w:ascii="Times New Roman" w:hAnsi="Times New Roman" w:cs="Times New Roman"/>
          <w:sz w:val="28"/>
          <w:szCs w:val="28"/>
        </w:rPr>
        <w:t>Мы выросли. И, памятуя о прошлом, решили по отношению к своим детям не скупиться на добрые слова. И понеслось: «Ты ж моя золотая!», «Да они тебя недостойны!» И, кажется, перегнули палку.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Pr="002C66D9" w:rsidRDefault="002C66D9" w:rsidP="003B65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C66D9">
        <w:rPr>
          <w:rFonts w:ascii="Times New Roman" w:hAnsi="Times New Roman" w:cs="Times New Roman"/>
          <w:b/>
          <w:sz w:val="36"/>
          <w:szCs w:val="36"/>
        </w:rPr>
        <w:t>Как правильно хвалить ребенка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C66D9">
        <w:rPr>
          <w:rFonts w:ascii="Times New Roman" w:hAnsi="Times New Roman" w:cs="Times New Roman"/>
          <w:b/>
          <w:sz w:val="28"/>
          <w:szCs w:val="28"/>
        </w:rPr>
        <w:t>Хвалим дела, а не личность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2C66D9">
        <w:rPr>
          <w:rFonts w:ascii="Times New Roman" w:hAnsi="Times New Roman" w:cs="Times New Roman"/>
          <w:sz w:val="28"/>
          <w:szCs w:val="28"/>
        </w:rPr>
        <w:t>— Правильнее оценивать конкретное действие, а не обобщать</w:t>
      </w:r>
      <w:proofErr w:type="gramEnd"/>
      <w:r w:rsidRPr="002C66D9">
        <w:rPr>
          <w:rFonts w:ascii="Times New Roman" w:hAnsi="Times New Roman" w:cs="Times New Roman"/>
          <w:sz w:val="28"/>
          <w:szCs w:val="28"/>
        </w:rPr>
        <w:t>, — объясняет детский психолог Евгения Курилова. — То есть не «Какой ты у меня художник!», а «Ты нарисовал потрясающую картину!» Или «Ах, как аккуратно ты написала буквы!»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C66D9">
        <w:rPr>
          <w:rFonts w:ascii="Times New Roman" w:hAnsi="Times New Roman" w:cs="Times New Roman"/>
          <w:b/>
          <w:sz w:val="28"/>
          <w:szCs w:val="28"/>
        </w:rPr>
        <w:t>Оценочные слова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66D9">
        <w:rPr>
          <w:rFonts w:ascii="Times New Roman" w:hAnsi="Times New Roman" w:cs="Times New Roman"/>
          <w:sz w:val="28"/>
          <w:szCs w:val="28"/>
        </w:rPr>
        <w:t xml:space="preserve">Которые вылетают у нас автоматом — «Молодец!», «Умница», — хороши только для маленьких детей. Если использовать их в отношении взрослых или подростков, можно наткнуться на обратный эффект — неприятие: «Кто ты такой, чтобы оценивать мою </w:t>
      </w:r>
      <w:proofErr w:type="spellStart"/>
      <w:r w:rsidRPr="002C66D9">
        <w:rPr>
          <w:rFonts w:ascii="Times New Roman" w:hAnsi="Times New Roman" w:cs="Times New Roman"/>
          <w:sz w:val="28"/>
          <w:szCs w:val="28"/>
        </w:rPr>
        <w:t>хорошесть</w:t>
      </w:r>
      <w:proofErr w:type="spellEnd"/>
      <w:r w:rsidRPr="002C66D9">
        <w:rPr>
          <w:rFonts w:ascii="Times New Roman" w:hAnsi="Times New Roman" w:cs="Times New Roman"/>
          <w:sz w:val="28"/>
          <w:szCs w:val="28"/>
        </w:rPr>
        <w:t xml:space="preserve"> или ум?» Более безопасные варианты: «Отличное решение ты придумал» или «Мне нравится, как ты это сделал».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C66D9">
        <w:rPr>
          <w:rFonts w:ascii="Times New Roman" w:hAnsi="Times New Roman" w:cs="Times New Roman"/>
          <w:b/>
          <w:sz w:val="28"/>
          <w:szCs w:val="28"/>
        </w:rPr>
        <w:t>Похвалу дети воспринимают по-разному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66D9">
        <w:rPr>
          <w:rFonts w:ascii="Times New Roman" w:hAnsi="Times New Roman" w:cs="Times New Roman"/>
          <w:sz w:val="28"/>
          <w:szCs w:val="28"/>
        </w:rPr>
        <w:t>Кому-то важнее слова. Кто-то нуждается в том, чтобы мама посмотрела в глаза и улыбнулась. Кому-то требуется, чтобы его обняли, пожали руку и т. п. Не пренебрегайте ни одним из этих типов контактов, хотя бы чередуйте их.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C66D9">
        <w:rPr>
          <w:rFonts w:ascii="Times New Roman" w:hAnsi="Times New Roman" w:cs="Times New Roman"/>
          <w:b/>
          <w:sz w:val="28"/>
          <w:szCs w:val="28"/>
        </w:rPr>
        <w:t>Не каждый чих ребенка стоит хвалить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66D9">
        <w:rPr>
          <w:rFonts w:ascii="Times New Roman" w:hAnsi="Times New Roman" w:cs="Times New Roman"/>
          <w:sz w:val="28"/>
          <w:szCs w:val="28"/>
        </w:rPr>
        <w:t>Когда ободряющих и поощряющих слов слишком много, они становятся просто фоном. Отмечайте только то, что вам действительно нравится, кажется важным, в общем, вызывает эмоциональный отклик.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C66D9">
        <w:rPr>
          <w:rFonts w:ascii="Times New Roman" w:hAnsi="Times New Roman" w:cs="Times New Roman"/>
          <w:b/>
          <w:sz w:val="28"/>
          <w:szCs w:val="28"/>
        </w:rPr>
        <w:t>Ребенку приходится многому учиться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66D9">
        <w:rPr>
          <w:rFonts w:ascii="Times New Roman" w:hAnsi="Times New Roman" w:cs="Times New Roman"/>
          <w:sz w:val="28"/>
          <w:szCs w:val="28"/>
        </w:rPr>
        <w:t>И не всегда все получается с первой попытки. Поэтому хвалить можно не только отличный результат, но и сам процесс труда, пусть даже он привел к довольно плачевным результатам: «Ты так красиво выписал все буквы! Жаль, что не хватило времени проверить правописание слов!», «Я так горда, что ты решила сама убрать в своей комнате! Но в следующий раз выжимай тряпку, перед тем как мыть пол».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98425</wp:posOffset>
                </wp:positionV>
                <wp:extent cx="5334000" cy="885825"/>
                <wp:effectExtent l="19050" t="19050" r="19050" b="142875"/>
                <wp:wrapNone/>
                <wp:docPr id="1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34000" cy="8858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6D9" w:rsidRDefault="002C66D9" w:rsidP="002C66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1" o:spid="_x0000_s1026" type="#_x0000_t63" style="position:absolute;left:0;text-align:left;margin-left:46.5pt;margin-top:7.75pt;width:420pt;height:69.75pt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" adj="6300,24300" fillcolor="#ffc000 [3207]" strokecolor="white [3201]" strokeweight="1.5pt">
                <v:textbox>
                  <w:txbxContent>
                    <w:p w:rsidR="002C66D9" w:rsidRDefault="002C66D9" w:rsidP="002C66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B6588" w:rsidRDefault="002C66D9" w:rsidP="003B65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66D9">
        <w:rPr>
          <w:rFonts w:ascii="Times New Roman" w:hAnsi="Times New Roman" w:cs="Times New Roman"/>
          <w:b/>
          <w:sz w:val="28"/>
          <w:szCs w:val="28"/>
        </w:rPr>
        <w:t>На заметку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66D9" w:rsidRPr="002C66D9" w:rsidRDefault="002C66D9" w:rsidP="003B65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C66D9">
        <w:rPr>
          <w:rFonts w:ascii="Times New Roman" w:hAnsi="Times New Roman" w:cs="Times New Roman"/>
          <w:sz w:val="28"/>
          <w:szCs w:val="28"/>
          <w:u w:val="single"/>
        </w:rPr>
        <w:t>Детские комплексы:</w:t>
      </w:r>
    </w:p>
    <w:p w:rsidR="002C66D9" w:rsidRPr="002C66D9" w:rsidRDefault="002C66D9" w:rsidP="003B65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C66D9">
        <w:rPr>
          <w:rFonts w:ascii="Times New Roman" w:hAnsi="Times New Roman" w:cs="Times New Roman"/>
          <w:sz w:val="28"/>
          <w:szCs w:val="28"/>
          <w:u w:val="single"/>
        </w:rPr>
        <w:t>учитесь говорить ребенку комплименты</w:t>
      </w:r>
    </w:p>
    <w:p w:rsidR="003B6588" w:rsidRDefault="003B6588" w:rsidP="003B658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C66D9">
        <w:rPr>
          <w:rFonts w:ascii="Times New Roman" w:hAnsi="Times New Roman" w:cs="Times New Roman"/>
          <w:b/>
          <w:sz w:val="28"/>
          <w:szCs w:val="28"/>
        </w:rPr>
        <w:lastRenderedPageBreak/>
        <w:t>Можно ли обойтись без похвалы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66D9">
        <w:rPr>
          <w:rFonts w:ascii="Times New Roman" w:hAnsi="Times New Roman" w:cs="Times New Roman"/>
          <w:sz w:val="28"/>
          <w:szCs w:val="28"/>
        </w:rPr>
        <w:t>— Хвалить ребенка очень важно, — уверена детский психолог Елена Казакевич. — Именно так он выстраивает систему жизненных ориентиров «Это хорошо, а вот это плохо». Но важно, чтобы похвалы были искренними, шли от сердца. Механически брошенное «Молодец!», когда взрослый при этом даже не оторвался от смартфона, воспринимается ребенком как «Отстань!».</w:t>
      </w:r>
    </w:p>
    <w:p w:rsid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2C66D9" w:rsidRPr="002C66D9" w:rsidRDefault="002C66D9" w:rsidP="003B65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66D9">
        <w:rPr>
          <w:rFonts w:ascii="Times New Roman" w:hAnsi="Times New Roman" w:cs="Times New Roman"/>
          <w:b/>
          <w:sz w:val="28"/>
          <w:szCs w:val="28"/>
        </w:rPr>
        <w:t>15 фраз, которые дети мечтают услышать в свой адрес от взрослых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C66D9">
        <w:rPr>
          <w:rFonts w:ascii="Times New Roman" w:hAnsi="Times New Roman" w:cs="Times New Roman"/>
          <w:b/>
          <w:sz w:val="28"/>
          <w:szCs w:val="28"/>
        </w:rPr>
        <w:t>Мотивируют на подвиги</w:t>
      </w:r>
    </w:p>
    <w:p w:rsidR="002C66D9" w:rsidRPr="003B6588" w:rsidRDefault="002C66D9" w:rsidP="003B6588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sz w:val="28"/>
          <w:szCs w:val="28"/>
        </w:rPr>
        <w:t>У тебя получится!</w:t>
      </w:r>
    </w:p>
    <w:p w:rsidR="002C66D9" w:rsidRPr="003B6588" w:rsidRDefault="002C66D9" w:rsidP="003B6588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sz w:val="28"/>
          <w:szCs w:val="28"/>
        </w:rPr>
        <w:t>Я в тебя верю!</w:t>
      </w:r>
    </w:p>
    <w:p w:rsidR="002C66D9" w:rsidRPr="003B6588" w:rsidRDefault="002C66D9" w:rsidP="003B6588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sz w:val="28"/>
          <w:szCs w:val="28"/>
        </w:rPr>
        <w:t>Не сдавайся, ты справишься!</w:t>
      </w:r>
    </w:p>
    <w:p w:rsidR="002C66D9" w:rsidRPr="003B6588" w:rsidRDefault="002C66D9" w:rsidP="003B6588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sz w:val="28"/>
          <w:szCs w:val="28"/>
        </w:rPr>
        <w:t>Так держать!</w:t>
      </w:r>
    </w:p>
    <w:p w:rsidR="002C66D9" w:rsidRPr="003B6588" w:rsidRDefault="002C66D9" w:rsidP="003B6588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sz w:val="28"/>
          <w:szCs w:val="28"/>
        </w:rPr>
        <w:t>Я рад твоим успехам!</w:t>
      </w:r>
    </w:p>
    <w:p w:rsidR="002C66D9" w:rsidRPr="003B6588" w:rsidRDefault="002C66D9" w:rsidP="003B6588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sz w:val="28"/>
          <w:szCs w:val="28"/>
        </w:rPr>
        <w:t>Хорошая работа!</w:t>
      </w:r>
    </w:p>
    <w:p w:rsidR="002C66D9" w:rsidRPr="003B6588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B6588">
        <w:rPr>
          <w:rFonts w:ascii="Times New Roman" w:hAnsi="Times New Roman" w:cs="Times New Roman"/>
          <w:b/>
          <w:sz w:val="28"/>
          <w:szCs w:val="28"/>
        </w:rPr>
        <w:t>Дают ощущение крепкого тыла</w:t>
      </w:r>
    </w:p>
    <w:p w:rsidR="002C66D9" w:rsidRPr="003B6588" w:rsidRDefault="002C66D9" w:rsidP="003B6588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sz w:val="28"/>
          <w:szCs w:val="28"/>
        </w:rPr>
        <w:t>Мы же команда!</w:t>
      </w:r>
    </w:p>
    <w:p w:rsidR="002C66D9" w:rsidRPr="003B6588" w:rsidRDefault="002C66D9" w:rsidP="003B6588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sz w:val="28"/>
          <w:szCs w:val="28"/>
        </w:rPr>
        <w:t>Если будет нужно, я всегда помогу.</w:t>
      </w:r>
    </w:p>
    <w:p w:rsidR="002C66D9" w:rsidRPr="003B6588" w:rsidRDefault="002C66D9" w:rsidP="003B6588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sz w:val="28"/>
          <w:szCs w:val="28"/>
        </w:rPr>
        <w:t>Не бойся ошибиться.</w:t>
      </w:r>
    </w:p>
    <w:p w:rsidR="002C66D9" w:rsidRPr="003B6588" w:rsidRDefault="002C66D9" w:rsidP="003B6588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sz w:val="28"/>
          <w:szCs w:val="28"/>
        </w:rPr>
        <w:t>Тебе есть чем гордиться.</w:t>
      </w:r>
    </w:p>
    <w:p w:rsidR="002C66D9" w:rsidRPr="003B6588" w:rsidRDefault="002C66D9" w:rsidP="003B6588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sz w:val="28"/>
          <w:szCs w:val="28"/>
        </w:rPr>
        <w:t>Верь в себя!</w:t>
      </w:r>
    </w:p>
    <w:p w:rsidR="002C66D9" w:rsidRPr="003B6588" w:rsidRDefault="002C66D9" w:rsidP="003B6588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sz w:val="28"/>
          <w:szCs w:val="28"/>
        </w:rPr>
        <w:t>Будь собой.</w:t>
      </w:r>
    </w:p>
    <w:p w:rsidR="002C66D9" w:rsidRPr="003B6588" w:rsidRDefault="002C66D9" w:rsidP="003B6588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sz w:val="28"/>
          <w:szCs w:val="28"/>
        </w:rPr>
        <w:t>Ты отличный друг!</w:t>
      </w:r>
    </w:p>
    <w:p w:rsidR="002C66D9" w:rsidRPr="003B6588" w:rsidRDefault="002C66D9" w:rsidP="003B6588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sz w:val="28"/>
          <w:szCs w:val="28"/>
        </w:rPr>
        <w:t>Я рада (горда), что у меня такой сын!</w:t>
      </w:r>
    </w:p>
    <w:p w:rsidR="002C66D9" w:rsidRPr="003B6588" w:rsidRDefault="002C66D9" w:rsidP="003B6588">
      <w:pPr>
        <w:pStyle w:val="a3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sz w:val="28"/>
          <w:szCs w:val="28"/>
        </w:rPr>
        <w:t>Уважаю твое решение!</w:t>
      </w:r>
    </w:p>
    <w:p w:rsidR="003B6588" w:rsidRDefault="003B6588" w:rsidP="003B658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C66D9" w:rsidRPr="003B6588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B6588">
        <w:rPr>
          <w:rFonts w:ascii="Times New Roman" w:hAnsi="Times New Roman" w:cs="Times New Roman"/>
          <w:b/>
          <w:sz w:val="28"/>
          <w:szCs w:val="28"/>
        </w:rPr>
        <w:t>Как правильно ругать ребенка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66D9">
        <w:rPr>
          <w:rFonts w:ascii="Times New Roman" w:hAnsi="Times New Roman" w:cs="Times New Roman"/>
          <w:sz w:val="28"/>
          <w:szCs w:val="28"/>
        </w:rPr>
        <w:t>Без этого не обходится воспитание. Негативную реакцию на неправильные действия ребенка давать можно и нужно. Это задает подрастающему поколению границы и ориентиры. Но, конечно, ругать тоже нужно умеючи.</w:t>
      </w:r>
    </w:p>
    <w:p w:rsidR="003B6588" w:rsidRDefault="003B6588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C66D9" w:rsidRPr="002C66D9">
        <w:rPr>
          <w:rFonts w:ascii="Times New Roman" w:hAnsi="Times New Roman" w:cs="Times New Roman"/>
          <w:sz w:val="28"/>
          <w:szCs w:val="28"/>
        </w:rPr>
        <w:t>ак вы</w:t>
      </w:r>
      <w:r>
        <w:rPr>
          <w:rFonts w:ascii="Times New Roman" w:hAnsi="Times New Roman" w:cs="Times New Roman"/>
          <w:sz w:val="28"/>
          <w:szCs w:val="28"/>
        </w:rPr>
        <w:t>разить ребенку свое неодобрение?</w:t>
      </w:r>
    </w:p>
    <w:p w:rsidR="003B6588" w:rsidRDefault="003B6588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b/>
          <w:sz w:val="28"/>
          <w:szCs w:val="28"/>
        </w:rPr>
        <w:t>Как и с похвалой, оценивайте (негативно) не самого ребенка, а его поступок.</w:t>
      </w:r>
      <w:r w:rsidRPr="002C66D9">
        <w:rPr>
          <w:rFonts w:ascii="Times New Roman" w:hAnsi="Times New Roman" w:cs="Times New Roman"/>
          <w:sz w:val="28"/>
          <w:szCs w:val="28"/>
        </w:rPr>
        <w:t xml:space="preserve"> Не «У тебя руки-крюки!», а «Мне кажется, если бы ты не торопился, поделка вышла бы лучше!»</w:t>
      </w:r>
    </w:p>
    <w:p w:rsidR="003B6588" w:rsidRDefault="003B6588" w:rsidP="003B658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b/>
          <w:sz w:val="28"/>
          <w:szCs w:val="28"/>
        </w:rPr>
        <w:t>Не отвергайте ребенка, совершившего проступок.</w:t>
      </w:r>
      <w:r w:rsidRPr="002C66D9">
        <w:rPr>
          <w:rFonts w:ascii="Times New Roman" w:hAnsi="Times New Roman" w:cs="Times New Roman"/>
          <w:sz w:val="28"/>
          <w:szCs w:val="28"/>
        </w:rPr>
        <w:t xml:space="preserve"> Нельзя: «Уходи! Мне такой плохой сын не нужен». Нужно: «Я очень огорчена твоим поступком! Ты же знаешь, что портить чужие вещи нельзя».</w:t>
      </w:r>
    </w:p>
    <w:p w:rsidR="003B6588" w:rsidRDefault="003B6588" w:rsidP="003B658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b/>
          <w:sz w:val="28"/>
          <w:szCs w:val="28"/>
        </w:rPr>
        <w:t>Брань, обзывания исключены.</w:t>
      </w:r>
      <w:r w:rsidRPr="002C66D9">
        <w:rPr>
          <w:rFonts w:ascii="Times New Roman" w:hAnsi="Times New Roman" w:cs="Times New Roman"/>
          <w:sz w:val="28"/>
          <w:szCs w:val="28"/>
        </w:rPr>
        <w:t xml:space="preserve"> «Дурак какой-то!» еще никого не сделало умнее.</w:t>
      </w:r>
    </w:p>
    <w:p w:rsidR="003B6588" w:rsidRDefault="003B6588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66D9">
        <w:rPr>
          <w:rFonts w:ascii="Times New Roman" w:hAnsi="Times New Roman" w:cs="Times New Roman"/>
          <w:sz w:val="28"/>
          <w:szCs w:val="28"/>
        </w:rPr>
        <w:t xml:space="preserve">Ругая ребенка, </w:t>
      </w:r>
      <w:r w:rsidRPr="003B6588">
        <w:rPr>
          <w:rFonts w:ascii="Times New Roman" w:hAnsi="Times New Roman" w:cs="Times New Roman"/>
          <w:b/>
          <w:sz w:val="28"/>
          <w:szCs w:val="28"/>
        </w:rPr>
        <w:t>не сравнивайте его с другими детьми.</w:t>
      </w:r>
    </w:p>
    <w:p w:rsidR="002C66D9" w:rsidRPr="003B6588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C66D9">
        <w:rPr>
          <w:rFonts w:ascii="Times New Roman" w:hAnsi="Times New Roman" w:cs="Times New Roman"/>
          <w:sz w:val="28"/>
          <w:szCs w:val="28"/>
        </w:rPr>
        <w:t xml:space="preserve">Необязательно сдерживать раздражение или злость, отчитывая нашкодившего подростка. Вы ведь не робот, у вас есть собственные эмоции. И сын/дочь должны </w:t>
      </w:r>
      <w:r w:rsidRPr="002C66D9">
        <w:rPr>
          <w:rFonts w:ascii="Times New Roman" w:hAnsi="Times New Roman" w:cs="Times New Roman"/>
          <w:sz w:val="28"/>
          <w:szCs w:val="28"/>
        </w:rPr>
        <w:lastRenderedPageBreak/>
        <w:t xml:space="preserve">понимать, что своими действиями могут вызвать у вас эти негативные реакции. </w:t>
      </w:r>
      <w:r w:rsidRPr="003B6588">
        <w:rPr>
          <w:rFonts w:ascii="Times New Roman" w:hAnsi="Times New Roman" w:cs="Times New Roman"/>
          <w:b/>
          <w:sz w:val="28"/>
          <w:szCs w:val="28"/>
        </w:rPr>
        <w:t>Главное — не утонуть в негативе и не сорваться на брань.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66D9">
        <w:rPr>
          <w:rFonts w:ascii="Times New Roman" w:hAnsi="Times New Roman" w:cs="Times New Roman"/>
          <w:sz w:val="28"/>
          <w:szCs w:val="28"/>
        </w:rPr>
        <w:t>Нельзя негативно оценивать способности ребенка: «До чего же ты глупый, не можешь решить эту задачу!» Даже если очень захочет, человек не может прыгнуть выше определенного предела. А из-за ругани будет бояться совершить ошибку и сам себе поставит потолок.</w:t>
      </w:r>
    </w:p>
    <w:p w:rsidR="003B6588" w:rsidRDefault="003B6588" w:rsidP="003B658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b/>
          <w:sz w:val="28"/>
          <w:szCs w:val="28"/>
        </w:rPr>
        <w:t>Ругайте только за уже совершенное.</w:t>
      </w:r>
      <w:r w:rsidRPr="002C66D9">
        <w:rPr>
          <w:rFonts w:ascii="Times New Roman" w:hAnsi="Times New Roman" w:cs="Times New Roman"/>
          <w:sz w:val="28"/>
          <w:szCs w:val="28"/>
        </w:rPr>
        <w:t xml:space="preserve"> В профилактических целях это совершенно не действует.</w:t>
      </w:r>
    </w:p>
    <w:p w:rsidR="002C66D9" w:rsidRPr="002C66D9" w:rsidRDefault="003B6588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46355</wp:posOffset>
                </wp:positionV>
                <wp:extent cx="5705475" cy="1028700"/>
                <wp:effectExtent l="19050" t="19050" r="47625" b="152400"/>
                <wp:wrapNone/>
                <wp:docPr id="2" name="Овальная вынос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10287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6588" w:rsidRDefault="003B6588" w:rsidP="003B65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2" o:spid="_x0000_s1027" type="#_x0000_t63" style="position:absolute;left:0;text-align:left;margin-left:29.25pt;margin-top:3.65pt;width:449.25pt;height:8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" adj="6300,24300" fillcolor="#ffc000 [3207]" strokecolor="white [3201]" strokeweight="1.5pt">
                <v:textbox>
                  <w:txbxContent>
                    <w:p w:rsidR="003B6588" w:rsidRDefault="003B6588" w:rsidP="003B65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B6588" w:rsidRPr="003B6588" w:rsidRDefault="003B6588" w:rsidP="003B65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588">
        <w:rPr>
          <w:rFonts w:ascii="Times New Roman" w:hAnsi="Times New Roman" w:cs="Times New Roman"/>
          <w:b/>
          <w:sz w:val="28"/>
          <w:szCs w:val="28"/>
        </w:rPr>
        <w:t>Важно знать</w:t>
      </w:r>
    </w:p>
    <w:p w:rsidR="003B6588" w:rsidRDefault="003B6588" w:rsidP="003B65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6588">
        <w:rPr>
          <w:rFonts w:ascii="Times New Roman" w:hAnsi="Times New Roman" w:cs="Times New Roman"/>
          <w:sz w:val="28"/>
          <w:szCs w:val="28"/>
          <w:u w:val="single"/>
        </w:rPr>
        <w:t>Почему не надо ставить ребенка в угол:</w:t>
      </w:r>
    </w:p>
    <w:p w:rsidR="003B6588" w:rsidRPr="003B6588" w:rsidRDefault="003B6588" w:rsidP="003B65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B6588">
        <w:rPr>
          <w:rFonts w:ascii="Times New Roman" w:hAnsi="Times New Roman" w:cs="Times New Roman"/>
          <w:sz w:val="28"/>
          <w:szCs w:val="28"/>
          <w:u w:val="single"/>
        </w:rPr>
        <w:t>рассказываем, как правильно наказывать ребенка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B6588" w:rsidRPr="002C66D9" w:rsidRDefault="003B6588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b/>
          <w:sz w:val="28"/>
          <w:szCs w:val="28"/>
        </w:rPr>
        <w:t>Старайтесь ругать как можно меньше,</w:t>
      </w:r>
      <w:r w:rsidRPr="002C66D9">
        <w:rPr>
          <w:rFonts w:ascii="Times New Roman" w:hAnsi="Times New Roman" w:cs="Times New Roman"/>
          <w:sz w:val="28"/>
          <w:szCs w:val="28"/>
        </w:rPr>
        <w:t xml:space="preserve"> только когда повод весомый. Иначе, как и в случае с захваливанием, ребенок станет воспринимать вашу критику как фон. Если кажется, что иначе нельзя, причина ругани в вас. Ведь чаще всего родители ругают детей не потому, что те набедокурили, а потому, что не выдерживают своих эмоций: страхов, тревоги, желания все контролировать. Такие мамы, папы (и бабушки-дедушки, кстати) приходят с детских площадок с сорванным голосом: «Петя, не лезь на горку! Я кому сказала, не лезь — свалишься! Куда на качели? Они холодные и мокрые! Почему ты не слушаешься? Папе расскажу о твоем поведении!»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b/>
          <w:sz w:val="28"/>
          <w:szCs w:val="28"/>
        </w:rPr>
        <w:t>Нельзя ругать за нарушение правил,</w:t>
      </w:r>
      <w:r w:rsidRPr="002C66D9">
        <w:rPr>
          <w:rFonts w:ascii="Times New Roman" w:hAnsi="Times New Roman" w:cs="Times New Roman"/>
          <w:sz w:val="28"/>
          <w:szCs w:val="28"/>
        </w:rPr>
        <w:t xml:space="preserve"> которые вы и сами не соблюдаете. Ребенок сделает вывод, что на самом деле соблюдение правил не важно, а вам просто хотелось покричать.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66D9">
        <w:rPr>
          <w:rFonts w:ascii="Times New Roman" w:hAnsi="Times New Roman" w:cs="Times New Roman"/>
          <w:sz w:val="28"/>
          <w:szCs w:val="28"/>
        </w:rPr>
        <w:t xml:space="preserve">Если сорвались и накричали на ребенка, </w:t>
      </w:r>
      <w:r w:rsidRPr="003B6588">
        <w:rPr>
          <w:rFonts w:ascii="Times New Roman" w:hAnsi="Times New Roman" w:cs="Times New Roman"/>
          <w:b/>
          <w:sz w:val="28"/>
          <w:szCs w:val="28"/>
        </w:rPr>
        <w:t>не бойтесь извиниться</w:t>
      </w:r>
      <w:r w:rsidRPr="002C66D9">
        <w:rPr>
          <w:rFonts w:ascii="Times New Roman" w:hAnsi="Times New Roman" w:cs="Times New Roman"/>
          <w:sz w:val="28"/>
          <w:szCs w:val="28"/>
        </w:rPr>
        <w:t xml:space="preserve"> и признаться, что перегнули палку. Объясняйте свои эмоции: «Прости, я накричала на тебя: очень испугалась, когда увидела, что ты залез так высоко на дерево! Это слишком опасно, прошу тебя, будь осторожнее!»</w:t>
      </w:r>
    </w:p>
    <w:p w:rsidR="002C66D9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1A7F" w:rsidRPr="002C66D9" w:rsidRDefault="002C66D9" w:rsidP="003B6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6588">
        <w:rPr>
          <w:rFonts w:ascii="Times New Roman" w:hAnsi="Times New Roman" w:cs="Times New Roman"/>
          <w:b/>
          <w:sz w:val="28"/>
          <w:szCs w:val="28"/>
        </w:rPr>
        <w:t>Когда посторонние в вашем присутствии ругают вашего ребенка, держите оборону!</w:t>
      </w:r>
      <w:r w:rsidRPr="002C66D9">
        <w:rPr>
          <w:rFonts w:ascii="Times New Roman" w:hAnsi="Times New Roman" w:cs="Times New Roman"/>
          <w:sz w:val="28"/>
          <w:szCs w:val="28"/>
        </w:rPr>
        <w:t xml:space="preserve"> Не позволяйте это делать, даже если формально посторонний «воспитатель» прав. Ребенок должен знать, что вы с ним — одна команда. А вот оставшись наедине, выскажите, что думаете по этому поводу.</w:t>
      </w:r>
    </w:p>
    <w:sectPr w:rsidR="006B1A7F" w:rsidRPr="002C66D9" w:rsidSect="006B0AA6">
      <w:pgSz w:w="11906" w:h="16838"/>
      <w:pgMar w:top="720" w:right="849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912ED5"/>
    <w:multiLevelType w:val="hybridMultilevel"/>
    <w:tmpl w:val="9C0C0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CE71C8"/>
    <w:multiLevelType w:val="hybridMultilevel"/>
    <w:tmpl w:val="CBFE6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ED4"/>
    <w:rsid w:val="002C66D9"/>
    <w:rsid w:val="003B6588"/>
    <w:rsid w:val="006B0AA6"/>
    <w:rsid w:val="006B1A7F"/>
    <w:rsid w:val="00795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C11826-85BA-4E61-A780-30710E0F5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5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2023-05-18T03:59:00Z</dcterms:created>
  <dcterms:modified xsi:type="dcterms:W3CDTF">2023-05-18T04:29:00Z</dcterms:modified>
</cp:coreProperties>
</file>